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08" w:rsidRPr="000F6A08" w:rsidRDefault="000F6A08" w:rsidP="000F6A08">
      <w:pPr>
        <w:widowControl w:val="0"/>
        <w:autoSpaceDE w:val="0"/>
        <w:autoSpaceDN w:val="0"/>
        <w:adjustRightInd w:val="0"/>
        <w:spacing w:before="108" w:after="108" w:line="240" w:lineRule="auto"/>
        <w:ind w:left="1134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FF0000"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787400</wp:posOffset>
            </wp:positionH>
            <wp:positionV relativeFrom="paragraph">
              <wp:posOffset>70485</wp:posOffset>
            </wp:positionV>
            <wp:extent cx="1816735" cy="1310640"/>
            <wp:effectExtent l="0" t="0" r="0" b="3810"/>
            <wp:wrapThrough wrapText="bothSides">
              <wp:wrapPolygon edited="0">
                <wp:start x="0" y="0"/>
                <wp:lineTo x="0" y="21349"/>
                <wp:lineTo x="21290" y="21349"/>
                <wp:lineTo x="212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A08">
        <w:rPr>
          <w:rFonts w:ascii="Times New Roman CYR" w:eastAsia="Times New Roman" w:hAnsi="Times New Roman CYR" w:cs="Times New Roman CYR"/>
          <w:b/>
          <w:bCs/>
          <w:color w:val="FF0000"/>
          <w:sz w:val="32"/>
          <w:szCs w:val="32"/>
          <w:lang w:eastAsia="ru-RU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0F6A08" w:rsidRPr="000F6A08" w:rsidRDefault="000F6A08" w:rsidP="000F6A08">
      <w:pPr>
        <w:widowControl w:val="0"/>
        <w:autoSpaceDE w:val="0"/>
        <w:autoSpaceDN w:val="0"/>
        <w:adjustRightInd w:val="0"/>
        <w:spacing w:after="0" w:line="240" w:lineRule="auto"/>
        <w:ind w:left="1134" w:firstLine="720"/>
        <w:jc w:val="both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</w:p>
    <w:p w:rsidR="000F6A08" w:rsidRPr="000F6A08" w:rsidRDefault="000F6A08" w:rsidP="000F6A0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 w:hanging="851"/>
        <w:jc w:val="both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  <w:bookmarkStart w:id="0" w:name="sub_2001"/>
      <w:r w:rsidRPr="000F6A08"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>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0F6A08" w:rsidRPr="000F6A08" w:rsidRDefault="000F6A08" w:rsidP="000F6A08">
      <w:pPr>
        <w:widowControl w:val="0"/>
        <w:autoSpaceDE w:val="0"/>
        <w:autoSpaceDN w:val="0"/>
        <w:adjustRightInd w:val="0"/>
        <w:spacing w:after="0" w:line="240" w:lineRule="auto"/>
        <w:ind w:left="1560" w:hanging="851"/>
        <w:jc w:val="both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</w:p>
    <w:p w:rsidR="000F6A08" w:rsidRPr="000F6A08" w:rsidRDefault="000F6A08" w:rsidP="000F6A0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 w:hanging="851"/>
        <w:jc w:val="both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  <w:bookmarkStart w:id="1" w:name="sub_2002"/>
      <w:bookmarkEnd w:id="0"/>
      <w:r w:rsidRPr="000F6A08"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>Максимальное сокращение времени контакта с устройствами мобильной связи.</w:t>
      </w:r>
    </w:p>
    <w:p w:rsidR="000F6A08" w:rsidRPr="000F6A08" w:rsidRDefault="000F6A08" w:rsidP="000F6A08">
      <w:pPr>
        <w:widowControl w:val="0"/>
        <w:autoSpaceDE w:val="0"/>
        <w:autoSpaceDN w:val="0"/>
        <w:adjustRightInd w:val="0"/>
        <w:spacing w:after="0" w:line="240" w:lineRule="auto"/>
        <w:ind w:left="1560" w:hanging="851"/>
        <w:jc w:val="both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</w:p>
    <w:p w:rsidR="000F6A08" w:rsidRPr="000F6A08" w:rsidRDefault="000F6A08" w:rsidP="000F6A0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 w:hanging="851"/>
        <w:jc w:val="both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  <w:bookmarkStart w:id="2" w:name="sub_2003"/>
      <w:bookmarkEnd w:id="1"/>
      <w:r w:rsidRPr="000F6A08"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>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0F6A08" w:rsidRPr="000F6A08" w:rsidRDefault="000F6A08" w:rsidP="000F6A08">
      <w:pPr>
        <w:widowControl w:val="0"/>
        <w:autoSpaceDE w:val="0"/>
        <w:autoSpaceDN w:val="0"/>
        <w:adjustRightInd w:val="0"/>
        <w:spacing w:after="0" w:line="240" w:lineRule="auto"/>
        <w:ind w:left="1560" w:hanging="851"/>
        <w:jc w:val="both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</w:p>
    <w:p w:rsidR="000F6A08" w:rsidRPr="000F6A08" w:rsidRDefault="000F6A08" w:rsidP="000F6A0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 w:hanging="851"/>
        <w:jc w:val="both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  <w:bookmarkStart w:id="3" w:name="sub_2004"/>
      <w:bookmarkEnd w:id="2"/>
      <w:r w:rsidRPr="000F6A08"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>Максимальное ограничение звонков</w:t>
      </w:r>
      <w:bookmarkStart w:id="4" w:name="_GoBack"/>
      <w:bookmarkEnd w:id="4"/>
      <w:r w:rsidRPr="000F6A08"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 xml:space="preserve"> с устройств мобильной связи в условиях неустойчивого приема сигнала сотовой связи (автобус, метро, поезд, автомобиль).</w:t>
      </w:r>
    </w:p>
    <w:p w:rsidR="000F6A08" w:rsidRPr="000F6A08" w:rsidRDefault="000F6A08" w:rsidP="000F6A08">
      <w:pPr>
        <w:pStyle w:val="a5"/>
        <w:ind w:left="1560" w:hanging="851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</w:p>
    <w:p w:rsidR="000F6A08" w:rsidRPr="000F6A08" w:rsidRDefault="000F6A08" w:rsidP="000F6A0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 w:hanging="851"/>
        <w:jc w:val="both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  <w:bookmarkStart w:id="5" w:name="sub_2005"/>
      <w:bookmarkEnd w:id="3"/>
      <w:r w:rsidRPr="000F6A08"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>Размещение устройств мобильной связи на ночь на расстоянии более 2 метров от головы.</w:t>
      </w:r>
    </w:p>
    <w:p w:rsidR="000F6A08" w:rsidRPr="000F6A08" w:rsidRDefault="000F6A08" w:rsidP="000F6A08">
      <w:pPr>
        <w:pStyle w:val="a5"/>
        <w:ind w:left="1560" w:hanging="851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</w:p>
    <w:p w:rsidR="000F6A08" w:rsidRPr="000F6A08" w:rsidRDefault="000F6A08" w:rsidP="000F6A08">
      <w:pPr>
        <w:widowControl w:val="0"/>
        <w:autoSpaceDE w:val="0"/>
        <w:autoSpaceDN w:val="0"/>
        <w:adjustRightInd w:val="0"/>
        <w:spacing w:after="0" w:line="240" w:lineRule="auto"/>
        <w:ind w:left="1560" w:hanging="851"/>
        <w:jc w:val="both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</w:p>
    <w:bookmarkEnd w:id="5"/>
    <w:p w:rsidR="000F6A08" w:rsidRPr="000F6A08" w:rsidRDefault="000F6A08" w:rsidP="000F6A08">
      <w:pPr>
        <w:widowControl w:val="0"/>
        <w:autoSpaceDE w:val="0"/>
        <w:autoSpaceDN w:val="0"/>
        <w:adjustRightInd w:val="0"/>
        <w:spacing w:after="0" w:line="240" w:lineRule="auto"/>
        <w:ind w:left="1134" w:firstLine="720"/>
        <w:jc w:val="both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</w:p>
    <w:p w:rsidR="00352F86" w:rsidRPr="000F6A08" w:rsidRDefault="00352F86" w:rsidP="000F6A08">
      <w:pPr>
        <w:ind w:left="1134"/>
        <w:rPr>
          <w:sz w:val="32"/>
          <w:szCs w:val="32"/>
        </w:rPr>
      </w:pPr>
    </w:p>
    <w:sectPr w:rsidR="00352F86" w:rsidRPr="000F6A08" w:rsidSect="000F6A08">
      <w:headerReference w:type="default" r:id="rId7"/>
      <w:footerReference w:type="default" r:id="rId8"/>
      <w:pgSz w:w="11900" w:h="16800"/>
      <w:pgMar w:top="1440" w:right="701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4F00C8" w:rsidRPr="004F00C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F00C8" w:rsidRPr="004F00C8" w:rsidRDefault="000F6A08">
          <w:pPr>
            <w:rPr>
              <w:rFonts w:ascii="Times New Roman" w:hAnsi="Times New Roman" w:cs="Times New Roman"/>
              <w:sz w:val="20"/>
              <w:szCs w:val="20"/>
            </w:rPr>
          </w:pPr>
          <w:r w:rsidRPr="004F00C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4F00C8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Pr="004F00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07.04.2023</w:t>
          </w:r>
          <w:r w:rsidRPr="004F00C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4F00C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F00C8" w:rsidRPr="004F00C8" w:rsidRDefault="000F6A08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F00C8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F00C8" w:rsidRPr="004F00C8" w:rsidRDefault="000F6A08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4F00C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4F00C8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4F00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4F00C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4F00C8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4F00C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4F00C8">
            <w:rPr>
              <w:rFonts w:ascii="Times New Roman" w:hAnsi="Times New Roman" w:cs="Times New Roman"/>
              <w:sz w:val="20"/>
              <w:szCs w:val="20"/>
            </w:rPr>
            <w:instrText>NUMPAGES  \* Arabic  \* MERGE</w:instrText>
          </w:r>
          <w:r w:rsidRPr="004F00C8">
            <w:rPr>
              <w:rFonts w:ascii="Times New Roman" w:hAnsi="Times New Roman" w:cs="Times New Roman"/>
              <w:sz w:val="20"/>
              <w:szCs w:val="20"/>
            </w:rPr>
            <w:instrText xml:space="preserve">FORMAT </w:instrText>
          </w:r>
          <w:r w:rsidRPr="004F00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4F00C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C8" w:rsidRDefault="000F6A08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Методические рекомендации об использовании устройств мобильной связи в общеобразовательных организациях…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A3658"/>
    <w:multiLevelType w:val="hybridMultilevel"/>
    <w:tmpl w:val="997CC9FC"/>
    <w:lvl w:ilvl="0" w:tplc="CEA2A0F6">
      <w:start w:val="1"/>
      <w:numFmt w:val="decimal"/>
      <w:lvlText w:val="%1."/>
      <w:lvlJc w:val="left"/>
      <w:pPr>
        <w:ind w:left="299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08"/>
    <w:rsid w:val="000F6A08"/>
    <w:rsid w:val="0035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6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2023-04-07T05:56:00Z</dcterms:created>
  <dcterms:modified xsi:type="dcterms:W3CDTF">2023-04-07T05:57:00Z</dcterms:modified>
</cp:coreProperties>
</file>